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9FA83" w14:textId="77777777" w:rsidR="0055120C" w:rsidRDefault="0055120C">
      <w:pPr>
        <w:sectPr w:rsidR="0055120C">
          <w:headerReference w:type="first" r:id="rId9"/>
          <w:footerReference w:type="first" r:id="rId10"/>
          <w:pgSz w:w="12240" w:h="15840"/>
          <w:pgMar w:top="547" w:right="720" w:bottom="1440" w:left="720" w:header="0" w:footer="285" w:gutter="0"/>
          <w:pgNumType w:start="1"/>
          <w:cols w:space="720"/>
          <w:titlePg/>
        </w:sectPr>
      </w:pPr>
      <w:bookmarkStart w:id="0" w:name="_GoBack"/>
      <w:bookmarkEnd w:id="0"/>
    </w:p>
    <w:p w14:paraId="5C2C31DB" w14:textId="77777777" w:rsidR="0055120C" w:rsidRDefault="0055120C">
      <w:pPr>
        <w:pStyle w:val="Heading1"/>
        <w:jc w:val="center"/>
        <w:rPr>
          <w:rFonts w:ascii="Verdana" w:eastAsia="Verdana" w:hAnsi="Verdana" w:cs="Verdana"/>
          <w:color w:val="365F91"/>
          <w:sz w:val="22"/>
          <w:szCs w:val="22"/>
        </w:rPr>
      </w:pPr>
    </w:p>
    <w:p w14:paraId="2681763A" w14:textId="77777777" w:rsidR="0055120C" w:rsidRDefault="001C2B01">
      <w:pPr>
        <w:rPr>
          <w:rFonts w:ascii="Verdana" w:eastAsia="Verdana" w:hAnsi="Verdana" w:cs="Verdana"/>
          <w:sz w:val="22"/>
          <w:szCs w:val="22"/>
        </w:rPr>
      </w:pPr>
      <w:r>
        <w:rPr>
          <w:rFonts w:ascii="Verdana" w:eastAsia="Verdana" w:hAnsi="Verdana" w:cs="Verdana"/>
          <w:sz w:val="22"/>
          <w:szCs w:val="22"/>
        </w:rPr>
        <w:t>02/15/2024</w:t>
      </w:r>
      <w:r>
        <w:rPr>
          <w:rFonts w:ascii="Verdana" w:eastAsia="Verdana" w:hAnsi="Verdana" w:cs="Verdana"/>
          <w:sz w:val="22"/>
          <w:szCs w:val="22"/>
        </w:rPr>
        <w:tab/>
      </w:r>
    </w:p>
    <w:p w14:paraId="4FA1567A" w14:textId="77777777" w:rsidR="0055120C" w:rsidRDefault="0055120C">
      <w:pPr>
        <w:rPr>
          <w:rFonts w:ascii="Verdana" w:eastAsia="Verdana" w:hAnsi="Verdana" w:cs="Verdana"/>
          <w:sz w:val="22"/>
          <w:szCs w:val="22"/>
        </w:rPr>
      </w:pPr>
    </w:p>
    <w:p w14:paraId="7B7F6421" w14:textId="77777777" w:rsidR="0055120C" w:rsidRDefault="001C2B01">
      <w:pPr>
        <w:rPr>
          <w:rFonts w:ascii="Verdana" w:eastAsia="Verdana" w:hAnsi="Verdana" w:cs="Verdana"/>
          <w:sz w:val="22"/>
          <w:szCs w:val="22"/>
        </w:rPr>
      </w:pPr>
      <w:r>
        <w:rPr>
          <w:rFonts w:ascii="Verdana" w:eastAsia="Verdana" w:hAnsi="Verdana" w:cs="Verdana"/>
          <w:sz w:val="22"/>
          <w:szCs w:val="22"/>
        </w:rPr>
        <w:t>Dear Parents and Community Members:</w:t>
      </w:r>
    </w:p>
    <w:p w14:paraId="61312FB6" w14:textId="77777777" w:rsidR="0055120C" w:rsidRDefault="0055120C">
      <w:pPr>
        <w:rPr>
          <w:rFonts w:ascii="Verdana" w:eastAsia="Verdana" w:hAnsi="Verdana" w:cs="Verdana"/>
          <w:sz w:val="22"/>
          <w:szCs w:val="22"/>
        </w:rPr>
      </w:pPr>
    </w:p>
    <w:p w14:paraId="37003E59"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We are pleased to present you with the Annual Education Report (AER), which provides key information on the 2022-23 educational </w:t>
      </w:r>
      <w:proofErr w:type="gramStart"/>
      <w:r>
        <w:rPr>
          <w:rFonts w:ascii="Verdana" w:eastAsia="Verdana" w:hAnsi="Verdana" w:cs="Verdana"/>
          <w:sz w:val="22"/>
          <w:szCs w:val="22"/>
        </w:rPr>
        <w:t>progress</w:t>
      </w:r>
      <w:proofErr w:type="gramEnd"/>
      <w:r>
        <w:rPr>
          <w:rFonts w:ascii="Verdana" w:eastAsia="Verdana" w:hAnsi="Verdana" w:cs="Verdana"/>
          <w:sz w:val="22"/>
          <w:szCs w:val="22"/>
        </w:rPr>
        <w:t xml:space="preserve"> for Discovery Creative Pathways – Harper Woods. The AER addresses the complex reporting information required by federal and state laws. The school’s report contains information about student assessment, accountability, and teacher quality. If you have any questions about the AER, please contact Erika Dietz for assistance.</w:t>
      </w:r>
    </w:p>
    <w:p w14:paraId="1F649F05" w14:textId="77777777" w:rsidR="0055120C" w:rsidRDefault="0055120C">
      <w:pPr>
        <w:rPr>
          <w:rFonts w:ascii="Verdana" w:eastAsia="Verdana" w:hAnsi="Verdana" w:cs="Verdana"/>
          <w:sz w:val="22"/>
          <w:szCs w:val="22"/>
        </w:rPr>
      </w:pPr>
    </w:p>
    <w:p w14:paraId="72354F9D"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The AER is available for you to review electronically by visiting the following website, </w:t>
      </w:r>
      <w:hyperlink r:id="rId11">
        <w:r>
          <w:rPr>
            <w:rFonts w:ascii="Verdana" w:eastAsia="Verdana" w:hAnsi="Verdana" w:cs="Verdana"/>
            <w:color w:val="1155CC"/>
            <w:sz w:val="22"/>
            <w:szCs w:val="22"/>
            <w:u w:val="single"/>
          </w:rPr>
          <w:t>https://www.mischooldata.org/annual-education-report-1?Common_Locations=1-S,16097,2956,119</w:t>
        </w:r>
      </w:hyperlink>
      <w:r>
        <w:rPr>
          <w:rFonts w:ascii="Verdana" w:eastAsia="Verdana" w:hAnsi="Verdana" w:cs="Verdana"/>
          <w:sz w:val="22"/>
          <w:szCs w:val="22"/>
        </w:rPr>
        <w:t xml:space="preserve">   or you may review a copy in the main office at your child’s school.</w:t>
      </w:r>
    </w:p>
    <w:p w14:paraId="023C4136" w14:textId="77777777" w:rsidR="0055120C" w:rsidRDefault="0055120C">
      <w:pPr>
        <w:rPr>
          <w:rFonts w:ascii="Verdana" w:eastAsia="Verdana" w:hAnsi="Verdana" w:cs="Verdana"/>
          <w:sz w:val="22"/>
          <w:szCs w:val="22"/>
        </w:rPr>
      </w:pPr>
    </w:p>
    <w:p w14:paraId="5C9E5BCE" w14:textId="77777777" w:rsidR="0055120C" w:rsidRDefault="001C2B01">
      <w:pPr>
        <w:rPr>
          <w:rFonts w:ascii="Verdana" w:eastAsia="Verdana" w:hAnsi="Verdana" w:cs="Verdana"/>
          <w:sz w:val="22"/>
          <w:szCs w:val="22"/>
        </w:rPr>
      </w:pPr>
      <w:r>
        <w:rPr>
          <w:rFonts w:ascii="Verdana" w:eastAsia="Verdana" w:hAnsi="Verdana" w:cs="Verdana"/>
          <w:sz w:val="22"/>
          <w:szCs w:val="22"/>
        </w:rPr>
        <w:t>For the 2023-24 school year, schools were identified based on previous years’ performance using definitions and labels as required in the Every Student Succeeds Act (ESSA). A Targeted Support and Improvement (TSI) school is one that had at least one underperforming student subgroup in 2022-23.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p>
    <w:p w14:paraId="4234C79A" w14:textId="77777777" w:rsidR="0055120C" w:rsidRDefault="0055120C">
      <w:pPr>
        <w:rPr>
          <w:rFonts w:ascii="Verdana" w:eastAsia="Verdana" w:hAnsi="Verdana" w:cs="Verdana"/>
          <w:sz w:val="22"/>
          <w:szCs w:val="22"/>
        </w:rPr>
      </w:pPr>
    </w:p>
    <w:p w14:paraId="7DDA40A6"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Our school was identified as An Additional Targeted Support (ATS) </w:t>
      </w:r>
      <w:proofErr w:type="gramStart"/>
      <w:r>
        <w:rPr>
          <w:rFonts w:ascii="Verdana" w:eastAsia="Verdana" w:hAnsi="Verdana" w:cs="Verdana"/>
          <w:sz w:val="22"/>
          <w:szCs w:val="22"/>
        </w:rPr>
        <w:t>school .</w:t>
      </w:r>
      <w:proofErr w:type="gramEnd"/>
      <w:r>
        <w:rPr>
          <w:rFonts w:ascii="Verdana" w:eastAsia="Verdana" w:hAnsi="Verdana" w:cs="Verdana"/>
          <w:sz w:val="22"/>
          <w:szCs w:val="22"/>
        </w:rPr>
        <w:t xml:space="preserve"> </w:t>
      </w:r>
    </w:p>
    <w:p w14:paraId="38EF1B1D" w14:textId="77777777" w:rsidR="0055120C" w:rsidRDefault="0055120C">
      <w:pPr>
        <w:rPr>
          <w:rFonts w:ascii="Verdana" w:eastAsia="Verdana" w:hAnsi="Verdana" w:cs="Verdana"/>
          <w:sz w:val="22"/>
          <w:szCs w:val="22"/>
        </w:rPr>
      </w:pPr>
    </w:p>
    <w:p w14:paraId="47EFF649" w14:textId="77777777" w:rsidR="0055120C" w:rsidRDefault="001C2B01">
      <w:pPr>
        <w:rPr>
          <w:rFonts w:ascii="Verdana" w:eastAsia="Verdana" w:hAnsi="Verdana" w:cs="Verdana"/>
          <w:sz w:val="22"/>
          <w:szCs w:val="22"/>
        </w:rPr>
      </w:pPr>
      <w:r>
        <w:rPr>
          <w:rFonts w:ascii="Verdana" w:eastAsia="Verdana" w:hAnsi="Verdana" w:cs="Verdana"/>
          <w:sz w:val="22"/>
          <w:szCs w:val="22"/>
        </w:rPr>
        <w:t>This identification is due to an overall subgroup index value among the bottom 5%</w:t>
      </w:r>
    </w:p>
    <w:p w14:paraId="5BC824B0"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in</w:t>
      </w:r>
      <w:proofErr w:type="gramEnd"/>
      <w:r>
        <w:rPr>
          <w:rFonts w:ascii="Verdana" w:eastAsia="Verdana" w:hAnsi="Verdana" w:cs="Verdana"/>
          <w:sz w:val="22"/>
          <w:szCs w:val="22"/>
        </w:rPr>
        <w:t xml:space="preserve"> 2021-2022 for the following student subgroup(s): Students with Disabilities. The</w:t>
      </w:r>
    </w:p>
    <w:p w14:paraId="2834496F"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school</w:t>
      </w:r>
      <w:proofErr w:type="gramEnd"/>
      <w:r>
        <w:rPr>
          <w:rFonts w:ascii="Verdana" w:eastAsia="Verdana" w:hAnsi="Verdana" w:cs="Verdana"/>
          <w:sz w:val="22"/>
          <w:szCs w:val="22"/>
        </w:rPr>
        <w:t xml:space="preserve"> is in year 2 of a 6-year cohort. Schools identified for ATS receive support for</w:t>
      </w:r>
    </w:p>
    <w:p w14:paraId="78F1E476" w14:textId="77777777" w:rsidR="0055120C" w:rsidRDefault="001C2B01">
      <w:pPr>
        <w:rPr>
          <w:rFonts w:ascii="Verdana" w:eastAsia="Verdana" w:hAnsi="Verdana" w:cs="Verdana"/>
          <w:sz w:val="22"/>
          <w:szCs w:val="22"/>
        </w:rPr>
      </w:pPr>
      <w:r>
        <w:rPr>
          <w:rFonts w:ascii="Verdana" w:eastAsia="Verdana" w:hAnsi="Verdana" w:cs="Verdana"/>
          <w:sz w:val="22"/>
          <w:szCs w:val="22"/>
        </w:rPr>
        <w:t>6 years while they work to address the deep student subgroup needs identified.</w:t>
      </w:r>
    </w:p>
    <w:p w14:paraId="72D68B75" w14:textId="77777777" w:rsidR="0055120C" w:rsidRDefault="001C2B01">
      <w:pPr>
        <w:rPr>
          <w:rFonts w:ascii="Verdana" w:eastAsia="Verdana" w:hAnsi="Verdana" w:cs="Verdana"/>
          <w:sz w:val="22"/>
          <w:szCs w:val="22"/>
        </w:rPr>
      </w:pPr>
      <w:r>
        <w:rPr>
          <w:rFonts w:ascii="Verdana" w:eastAsia="Verdana" w:hAnsi="Verdana" w:cs="Verdana"/>
          <w:sz w:val="22"/>
          <w:szCs w:val="22"/>
        </w:rPr>
        <w:t>After the 6 years, the school data will be reviewed and the school will either exit</w:t>
      </w:r>
    </w:p>
    <w:p w14:paraId="2BB10CCE"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from</w:t>
      </w:r>
      <w:proofErr w:type="gramEnd"/>
      <w:r>
        <w:rPr>
          <w:rFonts w:ascii="Verdana" w:eastAsia="Verdana" w:hAnsi="Verdana" w:cs="Verdana"/>
          <w:sz w:val="22"/>
          <w:szCs w:val="22"/>
        </w:rPr>
        <w:t xml:space="preserve"> ATS or move to the more intensive support category of CSI. DCP Harper</w:t>
      </w:r>
    </w:p>
    <w:p w14:paraId="4244F3B5" w14:textId="77777777" w:rsidR="0055120C" w:rsidRDefault="001C2B01">
      <w:pPr>
        <w:rPr>
          <w:rFonts w:ascii="Verdana" w:eastAsia="Verdana" w:hAnsi="Verdana" w:cs="Verdana"/>
          <w:sz w:val="22"/>
          <w:szCs w:val="22"/>
        </w:rPr>
      </w:pPr>
      <w:r>
        <w:rPr>
          <w:rFonts w:ascii="Verdana" w:eastAsia="Verdana" w:hAnsi="Verdana" w:cs="Verdana"/>
          <w:sz w:val="22"/>
          <w:szCs w:val="22"/>
        </w:rPr>
        <w:t>Woods instructional leaders, special education teachers, and MTSS leads are</w:t>
      </w:r>
    </w:p>
    <w:p w14:paraId="6A463B6C"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working</w:t>
      </w:r>
      <w:proofErr w:type="gramEnd"/>
      <w:r>
        <w:rPr>
          <w:rFonts w:ascii="Verdana" w:eastAsia="Verdana" w:hAnsi="Verdana" w:cs="Verdana"/>
          <w:sz w:val="22"/>
          <w:szCs w:val="22"/>
        </w:rPr>
        <w:t xml:space="preserve"> to build out more targeted and robust interventions to support elevated</w:t>
      </w:r>
    </w:p>
    <w:p w14:paraId="236281D1"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student</w:t>
      </w:r>
      <w:proofErr w:type="gramEnd"/>
      <w:r>
        <w:rPr>
          <w:rFonts w:ascii="Verdana" w:eastAsia="Verdana" w:hAnsi="Verdana" w:cs="Verdana"/>
          <w:sz w:val="22"/>
          <w:szCs w:val="22"/>
        </w:rPr>
        <w:t xml:space="preserve"> growth and achievement. </w:t>
      </w:r>
    </w:p>
    <w:p w14:paraId="151AF1C4" w14:textId="77777777" w:rsidR="0055120C" w:rsidRDefault="0055120C">
      <w:pPr>
        <w:rPr>
          <w:rFonts w:ascii="Verdana" w:eastAsia="Verdana" w:hAnsi="Verdana" w:cs="Verdana"/>
          <w:sz w:val="22"/>
          <w:szCs w:val="22"/>
        </w:rPr>
      </w:pPr>
    </w:p>
    <w:p w14:paraId="45B9A094" w14:textId="77777777" w:rsidR="0055120C" w:rsidRDefault="001C2B01">
      <w:pPr>
        <w:rPr>
          <w:rFonts w:ascii="Verdana" w:eastAsia="Verdana" w:hAnsi="Verdana" w:cs="Verdana"/>
          <w:sz w:val="22"/>
          <w:szCs w:val="22"/>
        </w:rPr>
      </w:pPr>
      <w:r>
        <w:rPr>
          <w:rFonts w:ascii="Verdana" w:eastAsia="Verdana" w:hAnsi="Verdana" w:cs="Verdana"/>
          <w:sz w:val="22"/>
          <w:szCs w:val="22"/>
        </w:rPr>
        <w:lastRenderedPageBreak/>
        <w:t>State law requires that we also report additional information:</w:t>
      </w:r>
    </w:p>
    <w:p w14:paraId="7D522654" w14:textId="77777777" w:rsidR="0055120C" w:rsidRDefault="0055120C">
      <w:pPr>
        <w:rPr>
          <w:rFonts w:ascii="Verdana" w:eastAsia="Verdana" w:hAnsi="Verdana" w:cs="Verdana"/>
          <w:sz w:val="22"/>
          <w:szCs w:val="22"/>
        </w:rPr>
      </w:pPr>
    </w:p>
    <w:p w14:paraId="5395592E" w14:textId="77777777" w:rsidR="0055120C" w:rsidRDefault="001C2B01">
      <w:pPr>
        <w:rPr>
          <w:rFonts w:ascii="Verdana" w:eastAsia="Verdana" w:hAnsi="Verdana" w:cs="Verdana"/>
          <w:sz w:val="22"/>
          <w:szCs w:val="22"/>
        </w:rPr>
      </w:pPr>
      <w:r>
        <w:rPr>
          <w:rFonts w:ascii="Verdana" w:eastAsia="Verdana" w:hAnsi="Verdana" w:cs="Verdana"/>
          <w:sz w:val="22"/>
          <w:szCs w:val="22"/>
        </w:rPr>
        <w:t>PROCESS FOR ASSIGNING PUPILS TO THE SCHOOL</w:t>
      </w:r>
    </w:p>
    <w:p w14:paraId="238B0C82" w14:textId="77777777" w:rsidR="0055120C" w:rsidRDefault="001C2B01">
      <w:pPr>
        <w:rPr>
          <w:rFonts w:ascii="Verdana" w:eastAsia="Verdana" w:hAnsi="Verdana" w:cs="Verdana"/>
          <w:sz w:val="22"/>
          <w:szCs w:val="22"/>
        </w:rPr>
      </w:pPr>
      <w:r>
        <w:rPr>
          <w:rFonts w:ascii="Verdana" w:eastAsia="Verdana" w:hAnsi="Verdana" w:cs="Verdana"/>
          <w:sz w:val="22"/>
          <w:szCs w:val="22"/>
        </w:rPr>
        <w:t>Distinctive College Prep (DCP) is a public charter school and is open to all</w:t>
      </w:r>
    </w:p>
    <w:p w14:paraId="286BA60E"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students</w:t>
      </w:r>
      <w:proofErr w:type="gramEnd"/>
      <w:r>
        <w:rPr>
          <w:rFonts w:ascii="Verdana" w:eastAsia="Verdana" w:hAnsi="Verdana" w:cs="Verdana"/>
          <w:sz w:val="22"/>
          <w:szCs w:val="22"/>
        </w:rPr>
        <w:t>. DCP will enroll students on a first-come, first served basis. If DCP</w:t>
      </w:r>
    </w:p>
    <w:p w14:paraId="44CE1DDC"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receives</w:t>
      </w:r>
      <w:proofErr w:type="gramEnd"/>
      <w:r>
        <w:rPr>
          <w:rFonts w:ascii="Verdana" w:eastAsia="Verdana" w:hAnsi="Verdana" w:cs="Verdana"/>
          <w:sz w:val="22"/>
          <w:szCs w:val="22"/>
        </w:rPr>
        <w:t xml:space="preserve"> more applications for enrollment than there are spaces available, </w:t>
      </w:r>
    </w:p>
    <w:p w14:paraId="325C524C"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students</w:t>
      </w:r>
      <w:proofErr w:type="gramEnd"/>
      <w:r>
        <w:rPr>
          <w:rFonts w:ascii="Verdana" w:eastAsia="Verdana" w:hAnsi="Verdana" w:cs="Verdana"/>
          <w:sz w:val="22"/>
          <w:szCs w:val="22"/>
        </w:rPr>
        <w:t xml:space="preserve"> will be selected for enrollment through a random lottery. Prior to</w:t>
      </w:r>
    </w:p>
    <w:p w14:paraId="1ACDEB21"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the</w:t>
      </w:r>
      <w:proofErr w:type="gramEnd"/>
      <w:r>
        <w:rPr>
          <w:rFonts w:ascii="Verdana" w:eastAsia="Verdana" w:hAnsi="Verdana" w:cs="Verdana"/>
          <w:sz w:val="22"/>
          <w:szCs w:val="22"/>
        </w:rPr>
        <w:t xml:space="preserve"> application period, DCP will:</w:t>
      </w:r>
    </w:p>
    <w:p w14:paraId="68C20955" w14:textId="77777777" w:rsidR="0055120C" w:rsidRDefault="00EB113F">
      <w:pPr>
        <w:rPr>
          <w:rFonts w:ascii="Verdana" w:eastAsia="Verdana" w:hAnsi="Verdana" w:cs="Verdana"/>
          <w:sz w:val="18"/>
          <w:szCs w:val="18"/>
        </w:rPr>
      </w:pPr>
      <w:sdt>
        <w:sdtPr>
          <w:tag w:val="goog_rdk_0"/>
          <w:id w:val="1118030702"/>
        </w:sdtPr>
        <w:sdtEndPr/>
        <w:sdtContent>
          <w:r w:rsidR="001C2B01">
            <w:rPr>
              <w:rFonts w:ascii="Arial Unicode MS" w:eastAsia="Arial Unicode MS" w:hAnsi="Arial Unicode MS" w:cs="Arial Unicode MS"/>
              <w:sz w:val="22"/>
              <w:szCs w:val="22"/>
            </w:rPr>
            <w:t xml:space="preserve">● </w:t>
          </w:r>
        </w:sdtContent>
      </w:sdt>
      <w:r w:rsidR="001C2B01">
        <w:rPr>
          <w:rFonts w:ascii="Verdana" w:eastAsia="Verdana" w:hAnsi="Verdana" w:cs="Verdana"/>
          <w:sz w:val="18"/>
          <w:szCs w:val="18"/>
        </w:rPr>
        <w:t>Establish written procedures for conducting a random lottery</w:t>
      </w:r>
    </w:p>
    <w:p w14:paraId="76ECF27E" w14:textId="77777777" w:rsidR="0055120C" w:rsidRDefault="00EB113F">
      <w:pPr>
        <w:rPr>
          <w:rFonts w:ascii="Verdana" w:eastAsia="Verdana" w:hAnsi="Verdana" w:cs="Verdana"/>
          <w:sz w:val="18"/>
          <w:szCs w:val="18"/>
        </w:rPr>
      </w:pPr>
      <w:sdt>
        <w:sdtPr>
          <w:tag w:val="goog_rdk_1"/>
          <w:id w:val="-1696536509"/>
        </w:sdtPr>
        <w:sdtEndPr/>
        <w:sdtContent>
          <w:r w:rsidR="001C2B01">
            <w:rPr>
              <w:rFonts w:ascii="Arial Unicode MS" w:eastAsia="Arial Unicode MS" w:hAnsi="Arial Unicode MS" w:cs="Arial Unicode MS"/>
              <w:sz w:val="18"/>
              <w:szCs w:val="18"/>
            </w:rPr>
            <w:t>● Establish a maximum number of spaces available per grade</w:t>
          </w:r>
        </w:sdtContent>
      </w:sdt>
    </w:p>
    <w:p w14:paraId="7B1FCC32" w14:textId="77777777" w:rsidR="0055120C" w:rsidRDefault="00EB113F">
      <w:pPr>
        <w:rPr>
          <w:rFonts w:ascii="Verdana" w:eastAsia="Verdana" w:hAnsi="Verdana" w:cs="Verdana"/>
          <w:sz w:val="18"/>
          <w:szCs w:val="18"/>
        </w:rPr>
      </w:pPr>
      <w:sdt>
        <w:sdtPr>
          <w:tag w:val="goog_rdk_2"/>
          <w:id w:val="-997497359"/>
        </w:sdtPr>
        <w:sdtEndPr/>
        <w:sdtContent>
          <w:r w:rsidR="001C2B01">
            <w:rPr>
              <w:rFonts w:ascii="Arial Unicode MS" w:eastAsia="Arial Unicode MS" w:hAnsi="Arial Unicode MS" w:cs="Arial Unicode MS"/>
              <w:sz w:val="18"/>
              <w:szCs w:val="18"/>
            </w:rPr>
            <w:t>● Establish the date, time, location and vendor to conduct the random lottery</w:t>
          </w:r>
        </w:sdtContent>
      </w:sdt>
    </w:p>
    <w:p w14:paraId="0DE9A742" w14:textId="77777777" w:rsidR="0055120C" w:rsidRDefault="001C2B01">
      <w:pPr>
        <w:rPr>
          <w:rFonts w:ascii="Verdana" w:eastAsia="Verdana" w:hAnsi="Verdana" w:cs="Verdana"/>
          <w:sz w:val="22"/>
          <w:szCs w:val="22"/>
        </w:rPr>
      </w:pPr>
      <w:r>
        <w:rPr>
          <w:rFonts w:ascii="Verdana" w:eastAsia="Verdana" w:hAnsi="Verdana" w:cs="Verdana"/>
          <w:sz w:val="22"/>
          <w:szCs w:val="22"/>
        </w:rPr>
        <w:t>DCP will notify applicants if they were accepted in the lottery or placed on the</w:t>
      </w:r>
    </w:p>
    <w:p w14:paraId="57C243A6"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waiting</w:t>
      </w:r>
      <w:proofErr w:type="gramEnd"/>
      <w:r>
        <w:rPr>
          <w:rFonts w:ascii="Verdana" w:eastAsia="Verdana" w:hAnsi="Verdana" w:cs="Verdana"/>
          <w:sz w:val="22"/>
          <w:szCs w:val="22"/>
        </w:rPr>
        <w:t xml:space="preserve"> list. Student names will appear on the waiting list in the order they</w:t>
      </w:r>
    </w:p>
    <w:p w14:paraId="52AA2BBE"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were</w:t>
      </w:r>
      <w:proofErr w:type="gramEnd"/>
      <w:r>
        <w:rPr>
          <w:rFonts w:ascii="Verdana" w:eastAsia="Verdana" w:hAnsi="Verdana" w:cs="Verdana"/>
          <w:sz w:val="22"/>
          <w:szCs w:val="22"/>
        </w:rPr>
        <w:t xml:space="preserve"> selected from the lottery.  During the past 3 school years, DCP Harper Woods did not conduct a lottery since there were open seats after the open enrollment</w:t>
      </w:r>
    </w:p>
    <w:p w14:paraId="655CFC33" w14:textId="77777777" w:rsidR="0055120C" w:rsidRDefault="001C2B01">
      <w:pPr>
        <w:rPr>
          <w:rFonts w:ascii="Verdana" w:eastAsia="Verdana" w:hAnsi="Verdana" w:cs="Verdana"/>
          <w:sz w:val="22"/>
          <w:szCs w:val="22"/>
        </w:rPr>
      </w:pPr>
      <w:proofErr w:type="gramStart"/>
      <w:r>
        <w:rPr>
          <w:rFonts w:ascii="Verdana" w:eastAsia="Verdana" w:hAnsi="Verdana" w:cs="Verdana"/>
          <w:sz w:val="22"/>
          <w:szCs w:val="22"/>
        </w:rPr>
        <w:t>period</w:t>
      </w:r>
      <w:proofErr w:type="gramEnd"/>
      <w:r>
        <w:rPr>
          <w:rFonts w:ascii="Verdana" w:eastAsia="Verdana" w:hAnsi="Verdana" w:cs="Verdana"/>
          <w:sz w:val="22"/>
          <w:szCs w:val="22"/>
        </w:rPr>
        <w:t xml:space="preserve"> closed.</w:t>
      </w:r>
    </w:p>
    <w:p w14:paraId="3B442B1C" w14:textId="77777777" w:rsidR="0055120C" w:rsidRDefault="0055120C">
      <w:pPr>
        <w:rPr>
          <w:rFonts w:ascii="Verdana" w:eastAsia="Verdana" w:hAnsi="Verdana" w:cs="Verdana"/>
          <w:sz w:val="22"/>
          <w:szCs w:val="22"/>
        </w:rPr>
      </w:pPr>
    </w:p>
    <w:p w14:paraId="4136B14E" w14:textId="77777777" w:rsidR="0055120C" w:rsidRDefault="001C2B01">
      <w:pPr>
        <w:rPr>
          <w:rFonts w:ascii="Verdana" w:eastAsia="Verdana" w:hAnsi="Verdana" w:cs="Verdana"/>
          <w:sz w:val="22"/>
          <w:szCs w:val="22"/>
        </w:rPr>
      </w:pPr>
      <w:r>
        <w:rPr>
          <w:rFonts w:ascii="Verdana" w:eastAsia="Verdana" w:hAnsi="Verdana" w:cs="Verdana"/>
          <w:sz w:val="22"/>
          <w:szCs w:val="22"/>
        </w:rPr>
        <w:t>THE STATUS OF THE 3-5 YEAR SCHOOL IMPROVEMENT PLAN</w:t>
      </w:r>
    </w:p>
    <w:p w14:paraId="6A3CD8E5" w14:textId="77777777" w:rsidR="0055120C" w:rsidRDefault="001C2B01">
      <w:pPr>
        <w:rPr>
          <w:rFonts w:ascii="Verdana" w:eastAsia="Verdana" w:hAnsi="Verdana" w:cs="Verdana"/>
          <w:sz w:val="22"/>
          <w:szCs w:val="22"/>
        </w:rPr>
      </w:pPr>
      <w:r>
        <w:rPr>
          <w:rFonts w:ascii="Verdana" w:eastAsia="Verdana" w:hAnsi="Verdana" w:cs="Verdana"/>
          <w:sz w:val="22"/>
          <w:szCs w:val="22"/>
        </w:rPr>
        <w:t>DCP-Harper Woods is in its second year of a new School improvement plan. Committees of the Academy's School Improvement Team meet monthly to report progress and update the 3-5-year School Improvement Plan.</w:t>
      </w:r>
    </w:p>
    <w:p w14:paraId="3B59C80C" w14:textId="77777777" w:rsidR="0055120C" w:rsidRDefault="0055120C">
      <w:pPr>
        <w:rPr>
          <w:rFonts w:ascii="Verdana" w:eastAsia="Verdana" w:hAnsi="Verdana" w:cs="Verdana"/>
          <w:sz w:val="22"/>
          <w:szCs w:val="22"/>
        </w:rPr>
      </w:pPr>
    </w:p>
    <w:p w14:paraId="7E5C3BB0" w14:textId="77777777" w:rsidR="0055120C" w:rsidRDefault="001C2B01">
      <w:pPr>
        <w:spacing w:line="276" w:lineRule="auto"/>
        <w:rPr>
          <w:rFonts w:ascii="Verdana" w:eastAsia="Verdana" w:hAnsi="Verdana" w:cs="Verdana"/>
          <w:sz w:val="22"/>
          <w:szCs w:val="22"/>
        </w:rPr>
      </w:pPr>
      <w:r>
        <w:rPr>
          <w:rFonts w:ascii="Verdana" w:eastAsia="Verdana" w:hAnsi="Verdana" w:cs="Verdana"/>
          <w:sz w:val="22"/>
          <w:szCs w:val="22"/>
        </w:rPr>
        <w:t>A BRIEF DESCRIPTION OF EACH SPECIALIZED SCHOOL</w:t>
      </w:r>
    </w:p>
    <w:p w14:paraId="336ACC25" w14:textId="77777777" w:rsidR="0055120C" w:rsidRDefault="001C2B01">
      <w:pPr>
        <w:spacing w:line="276" w:lineRule="auto"/>
        <w:rPr>
          <w:rFonts w:ascii="Verdana" w:eastAsia="Verdana" w:hAnsi="Verdana" w:cs="Verdana"/>
          <w:sz w:val="22"/>
          <w:szCs w:val="22"/>
        </w:rPr>
      </w:pPr>
      <w:r>
        <w:rPr>
          <w:rFonts w:ascii="Verdana" w:eastAsia="Verdana" w:hAnsi="Verdana" w:cs="Verdana"/>
          <w:sz w:val="22"/>
          <w:szCs w:val="22"/>
        </w:rPr>
        <w:t xml:space="preserve">At this time, Discovery Creative </w:t>
      </w:r>
      <w:proofErr w:type="gramStart"/>
      <w:r>
        <w:rPr>
          <w:rFonts w:ascii="Verdana" w:eastAsia="Verdana" w:hAnsi="Verdana" w:cs="Verdana"/>
          <w:sz w:val="22"/>
          <w:szCs w:val="22"/>
        </w:rPr>
        <w:t>Pathways(</w:t>
      </w:r>
      <w:proofErr w:type="gramEnd"/>
      <w:r>
        <w:rPr>
          <w:rFonts w:ascii="Verdana" w:eastAsia="Verdana" w:hAnsi="Verdana" w:cs="Verdana"/>
          <w:sz w:val="22"/>
          <w:szCs w:val="22"/>
        </w:rPr>
        <w:t xml:space="preserve">DCP) does not have any specialized schools.  DCP-Harper Woods is a single-building district that serves students in grades kindergarten through 8th grade. </w:t>
      </w:r>
    </w:p>
    <w:p w14:paraId="23266F00" w14:textId="77777777" w:rsidR="0055120C" w:rsidRDefault="0055120C">
      <w:pPr>
        <w:rPr>
          <w:rFonts w:ascii="Verdana" w:eastAsia="Verdana" w:hAnsi="Verdana" w:cs="Verdana"/>
          <w:sz w:val="22"/>
          <w:szCs w:val="22"/>
        </w:rPr>
      </w:pPr>
    </w:p>
    <w:p w14:paraId="147D1863" w14:textId="77777777" w:rsidR="0055120C" w:rsidRDefault="001C2B01">
      <w:pPr>
        <w:spacing w:line="276" w:lineRule="auto"/>
        <w:rPr>
          <w:rFonts w:ascii="Verdana" w:eastAsia="Verdana" w:hAnsi="Verdana" w:cs="Verdana"/>
          <w:sz w:val="22"/>
          <w:szCs w:val="22"/>
        </w:rPr>
      </w:pPr>
      <w:r>
        <w:rPr>
          <w:rFonts w:ascii="Verdana" w:eastAsia="Verdana" w:hAnsi="Verdana" w:cs="Verdana"/>
          <w:sz w:val="22"/>
          <w:szCs w:val="22"/>
        </w:rPr>
        <w:t>IDENTIFY HOW TO ACCESS A COPY OF THE CORE CURRICULUM, A DESCRIPTION OF ITS IMPLEMENTATION, AND AN EXPLANATION OF THE VARIANCES FROM THE STATE’S MODEL</w:t>
      </w:r>
    </w:p>
    <w:p w14:paraId="1E1D4916" w14:textId="77777777" w:rsidR="0055120C" w:rsidRDefault="001C2B01">
      <w:pPr>
        <w:rPr>
          <w:rFonts w:ascii="Verdana" w:eastAsia="Verdana" w:hAnsi="Verdana" w:cs="Verdana"/>
          <w:sz w:val="22"/>
          <w:szCs w:val="22"/>
        </w:rPr>
      </w:pPr>
      <w:r>
        <w:rPr>
          <w:rFonts w:ascii="Verdana" w:eastAsia="Verdana" w:hAnsi="Verdana" w:cs="Verdana"/>
          <w:sz w:val="22"/>
          <w:szCs w:val="22"/>
        </w:rPr>
        <w:t>The DCP core curriculum is aligned to the Michigan Common Core state standards. The curriculum is implemented from a standards-based perspective</w:t>
      </w:r>
      <w:proofErr w:type="gramStart"/>
      <w:r>
        <w:rPr>
          <w:rFonts w:ascii="Verdana" w:eastAsia="Verdana" w:hAnsi="Verdana" w:cs="Verdana"/>
          <w:sz w:val="22"/>
          <w:szCs w:val="22"/>
        </w:rPr>
        <w:t>,  meaning</w:t>
      </w:r>
      <w:proofErr w:type="gramEnd"/>
      <w:r>
        <w:rPr>
          <w:rFonts w:ascii="Verdana" w:eastAsia="Verdana" w:hAnsi="Verdana" w:cs="Verdana"/>
          <w:sz w:val="22"/>
          <w:szCs w:val="22"/>
        </w:rPr>
        <w:t xml:space="preserve"> that teachers analyze grade-level standards to determine the level at which students</w:t>
      </w:r>
    </w:p>
    <w:p w14:paraId="64899088"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 </w:t>
      </w:r>
      <w:proofErr w:type="gramStart"/>
      <w:r>
        <w:rPr>
          <w:rFonts w:ascii="Verdana" w:eastAsia="Verdana" w:hAnsi="Verdana" w:cs="Verdana"/>
          <w:sz w:val="22"/>
          <w:szCs w:val="22"/>
        </w:rPr>
        <w:t>need</w:t>
      </w:r>
      <w:proofErr w:type="gramEnd"/>
      <w:r>
        <w:rPr>
          <w:rFonts w:ascii="Verdana" w:eastAsia="Verdana" w:hAnsi="Verdana" w:cs="Verdana"/>
          <w:sz w:val="22"/>
          <w:szCs w:val="22"/>
        </w:rPr>
        <w:t xml:space="preserve"> to demonstrate mastery of content. Teachers work individually and as </w:t>
      </w:r>
      <w:proofErr w:type="gramStart"/>
      <w:r>
        <w:rPr>
          <w:rFonts w:ascii="Verdana" w:eastAsia="Verdana" w:hAnsi="Verdana" w:cs="Verdana"/>
          <w:sz w:val="22"/>
          <w:szCs w:val="22"/>
        </w:rPr>
        <w:t>collaborative  teams</w:t>
      </w:r>
      <w:proofErr w:type="gramEnd"/>
      <w:r>
        <w:rPr>
          <w:rFonts w:ascii="Verdana" w:eastAsia="Verdana" w:hAnsi="Verdana" w:cs="Verdana"/>
          <w:sz w:val="22"/>
          <w:szCs w:val="22"/>
        </w:rPr>
        <w:t xml:space="preserve"> to plan daily instruction and units. School administrators and instructional coaches also assist teams in unpacking curriculum, and they analyze student data to monitor </w:t>
      </w:r>
      <w:proofErr w:type="gramStart"/>
      <w:r>
        <w:rPr>
          <w:rFonts w:ascii="Verdana" w:eastAsia="Verdana" w:hAnsi="Verdana" w:cs="Verdana"/>
          <w:sz w:val="22"/>
          <w:szCs w:val="22"/>
        </w:rPr>
        <w:t>the  effectiveness</w:t>
      </w:r>
      <w:proofErr w:type="gramEnd"/>
      <w:r>
        <w:rPr>
          <w:rFonts w:ascii="Verdana" w:eastAsia="Verdana" w:hAnsi="Verdana" w:cs="Verdana"/>
          <w:sz w:val="22"/>
          <w:szCs w:val="22"/>
        </w:rPr>
        <w:t xml:space="preserve"> of the instructional program. More information is also available by request at the main office.</w:t>
      </w:r>
    </w:p>
    <w:p w14:paraId="0C7A8C73" w14:textId="77777777" w:rsidR="0055120C" w:rsidRDefault="001C2B01">
      <w:pPr>
        <w:rPr>
          <w:rFonts w:ascii="Verdana" w:eastAsia="Verdana" w:hAnsi="Verdana" w:cs="Verdana"/>
          <w:sz w:val="22"/>
          <w:szCs w:val="22"/>
        </w:rPr>
      </w:pPr>
      <w:r>
        <w:rPr>
          <w:rFonts w:ascii="Verdana" w:eastAsia="Verdana" w:hAnsi="Verdana" w:cs="Verdana"/>
          <w:sz w:val="22"/>
          <w:szCs w:val="22"/>
        </w:rPr>
        <w:t>THE AGGREGATE STUDENT ACHIEVEMENT RESULTS FOR ANY LOCAL COMPETENCY TESTS OR NATIONALLY NORMED ACHIEVEMENT TESTS</w:t>
      </w:r>
    </w:p>
    <w:p w14:paraId="546ABF7D" w14:textId="77777777" w:rsidR="0055120C" w:rsidRDefault="001C2B01">
      <w:pPr>
        <w:rPr>
          <w:rFonts w:ascii="Verdana" w:eastAsia="Verdana" w:hAnsi="Verdana" w:cs="Verdana"/>
          <w:sz w:val="22"/>
          <w:szCs w:val="22"/>
        </w:rPr>
      </w:pPr>
      <w:r>
        <w:rPr>
          <w:rFonts w:ascii="Arial" w:eastAsia="Arial" w:hAnsi="Arial" w:cs="Arial"/>
          <w:b/>
          <w:noProof/>
          <w:color w:val="000000"/>
          <w:sz w:val="22"/>
          <w:szCs w:val="22"/>
        </w:rPr>
        <w:lastRenderedPageBreak/>
        <w:drawing>
          <wp:inline distT="0" distB="0" distL="0" distR="0" wp14:anchorId="6611B5A0" wp14:editId="50719E1B">
            <wp:extent cx="5683250" cy="2711450"/>
            <wp:effectExtent l="0" t="0" r="0" b="0"/>
            <wp:docPr id="754602038" name="image2.png" descr="DCP&#10;"/>
            <wp:cNvGraphicFramePr/>
            <a:graphic xmlns:a="http://schemas.openxmlformats.org/drawingml/2006/main">
              <a:graphicData uri="http://schemas.openxmlformats.org/drawingml/2006/picture">
                <pic:pic xmlns:pic="http://schemas.openxmlformats.org/drawingml/2006/picture">
                  <pic:nvPicPr>
                    <pic:cNvPr id="0" name="image2.png" descr="DCP&#10;"/>
                    <pic:cNvPicPr preferRelativeResize="0"/>
                  </pic:nvPicPr>
                  <pic:blipFill>
                    <a:blip r:embed="rId12"/>
                    <a:srcRect/>
                    <a:stretch>
                      <a:fillRect/>
                    </a:stretch>
                  </pic:blipFill>
                  <pic:spPr>
                    <a:xfrm>
                      <a:off x="0" y="0"/>
                      <a:ext cx="5683250" cy="2711450"/>
                    </a:xfrm>
                    <a:prstGeom prst="rect">
                      <a:avLst/>
                    </a:prstGeom>
                    <a:ln/>
                  </pic:spPr>
                </pic:pic>
              </a:graphicData>
            </a:graphic>
          </wp:inline>
        </w:drawing>
      </w:r>
    </w:p>
    <w:p w14:paraId="1E410297" w14:textId="77777777" w:rsidR="0055120C" w:rsidRDefault="0055120C">
      <w:pPr>
        <w:rPr>
          <w:rFonts w:ascii="Verdana" w:eastAsia="Verdana" w:hAnsi="Verdana" w:cs="Verdana"/>
          <w:sz w:val="22"/>
          <w:szCs w:val="22"/>
        </w:rPr>
      </w:pPr>
    </w:p>
    <w:p w14:paraId="3F0D2F13" w14:textId="77777777" w:rsidR="0055120C" w:rsidRDefault="0055120C">
      <w:pPr>
        <w:rPr>
          <w:rFonts w:ascii="Verdana" w:eastAsia="Verdana" w:hAnsi="Verdana" w:cs="Verdana"/>
          <w:sz w:val="22"/>
          <w:szCs w:val="22"/>
        </w:rPr>
      </w:pPr>
    </w:p>
    <w:p w14:paraId="77D3CC08" w14:textId="77777777" w:rsidR="0055120C" w:rsidRDefault="0055120C">
      <w:pPr>
        <w:rPr>
          <w:rFonts w:ascii="Verdana" w:eastAsia="Verdana" w:hAnsi="Verdana" w:cs="Verdana"/>
          <w:sz w:val="22"/>
          <w:szCs w:val="22"/>
        </w:rPr>
      </w:pPr>
    </w:p>
    <w:p w14:paraId="134750D6" w14:textId="77777777" w:rsidR="0055120C" w:rsidRDefault="0055120C">
      <w:pPr>
        <w:rPr>
          <w:rFonts w:ascii="Verdana" w:eastAsia="Verdana" w:hAnsi="Verdana" w:cs="Verdana"/>
          <w:sz w:val="22"/>
          <w:szCs w:val="22"/>
        </w:rPr>
      </w:pPr>
    </w:p>
    <w:p w14:paraId="31F4D405" w14:textId="77777777" w:rsidR="0055120C" w:rsidRDefault="0055120C">
      <w:pPr>
        <w:rPr>
          <w:rFonts w:ascii="Verdana" w:eastAsia="Verdana" w:hAnsi="Verdana" w:cs="Verdana"/>
          <w:sz w:val="22"/>
          <w:szCs w:val="22"/>
        </w:rPr>
      </w:pPr>
    </w:p>
    <w:p w14:paraId="18769916" w14:textId="77777777" w:rsidR="0055120C" w:rsidRDefault="0055120C">
      <w:pPr>
        <w:rPr>
          <w:rFonts w:ascii="Verdana" w:eastAsia="Verdana" w:hAnsi="Verdana" w:cs="Verdana"/>
          <w:sz w:val="22"/>
          <w:szCs w:val="22"/>
        </w:rPr>
      </w:pPr>
    </w:p>
    <w:p w14:paraId="18DBAF98" w14:textId="77777777" w:rsidR="0055120C" w:rsidRDefault="0055120C">
      <w:pPr>
        <w:rPr>
          <w:rFonts w:ascii="Verdana" w:eastAsia="Verdana" w:hAnsi="Verdana" w:cs="Verdana"/>
          <w:sz w:val="22"/>
          <w:szCs w:val="22"/>
        </w:rPr>
      </w:pPr>
    </w:p>
    <w:p w14:paraId="3EEC2273" w14:textId="77777777" w:rsidR="0055120C" w:rsidRDefault="001C2B01">
      <w:pPr>
        <w:numPr>
          <w:ilvl w:val="0"/>
          <w:numId w:val="1"/>
        </w:numPr>
        <w:spacing w:line="276" w:lineRule="auto"/>
        <w:rPr>
          <w:rFonts w:ascii="Verdana" w:eastAsia="Verdana" w:hAnsi="Verdana" w:cs="Verdana"/>
          <w:sz w:val="22"/>
          <w:szCs w:val="22"/>
        </w:rPr>
      </w:pPr>
      <w:r>
        <w:rPr>
          <w:rFonts w:ascii="Verdana" w:eastAsia="Verdana" w:hAnsi="Verdana" w:cs="Verdana"/>
          <w:sz w:val="22"/>
          <w:szCs w:val="22"/>
        </w:rPr>
        <w:t>IDENTIFY THE NUMBER AND PERCENT OF STUDENTS REPRESENTED BY PARENTS AT PARENT-TEACHER CONFERENCES</w:t>
      </w:r>
    </w:p>
    <w:p w14:paraId="03F27384" w14:textId="77777777" w:rsidR="0055120C" w:rsidRDefault="0055120C">
      <w:pPr>
        <w:spacing w:line="276" w:lineRule="auto"/>
        <w:ind w:left="720"/>
        <w:rPr>
          <w:rFonts w:ascii="Verdana" w:eastAsia="Verdana" w:hAnsi="Verdana" w:cs="Verdana"/>
          <w:sz w:val="22"/>
          <w:szCs w:val="22"/>
        </w:rPr>
      </w:pPr>
    </w:p>
    <w:p w14:paraId="07464B59" w14:textId="77777777" w:rsidR="0055120C" w:rsidRDefault="001C2B01">
      <w:pPr>
        <w:rPr>
          <w:rFonts w:ascii="Verdana" w:eastAsia="Verdana" w:hAnsi="Verdana" w:cs="Verdana"/>
          <w:sz w:val="22"/>
          <w:szCs w:val="22"/>
        </w:rPr>
      </w:pPr>
      <w:r>
        <w:rPr>
          <w:rFonts w:ascii="Verdana" w:eastAsia="Verdana" w:hAnsi="Verdana" w:cs="Verdana"/>
          <w:sz w:val="22"/>
          <w:szCs w:val="22"/>
        </w:rPr>
        <w:t>AT PARENT-TEACHER CONFERENCES</w:t>
      </w:r>
    </w:p>
    <w:p w14:paraId="2EC5583F"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 In 2022 - 2023, DCP </w:t>
      </w:r>
      <w:proofErr w:type="gramStart"/>
      <w:r>
        <w:rPr>
          <w:rFonts w:ascii="Verdana" w:eastAsia="Verdana" w:hAnsi="Verdana" w:cs="Verdana"/>
          <w:sz w:val="22"/>
          <w:szCs w:val="22"/>
        </w:rPr>
        <w:t>had  an</w:t>
      </w:r>
      <w:proofErr w:type="gramEnd"/>
      <w:r>
        <w:rPr>
          <w:rFonts w:ascii="Verdana" w:eastAsia="Verdana" w:hAnsi="Verdana" w:cs="Verdana"/>
          <w:sz w:val="22"/>
          <w:szCs w:val="22"/>
        </w:rPr>
        <w:t xml:space="preserve"> average of 450 students represented by Parents at Parent-teacher Conferences.</w:t>
      </w:r>
    </w:p>
    <w:p w14:paraId="63D7243A" w14:textId="77777777" w:rsidR="0055120C" w:rsidRDefault="0055120C">
      <w:pPr>
        <w:rPr>
          <w:rFonts w:ascii="Verdana" w:eastAsia="Verdana" w:hAnsi="Verdana" w:cs="Verdana"/>
          <w:sz w:val="22"/>
          <w:szCs w:val="22"/>
        </w:rPr>
      </w:pPr>
    </w:p>
    <w:p w14:paraId="4F95BFE1" w14:textId="77777777" w:rsidR="0055120C" w:rsidRDefault="001C2B01">
      <w:pPr>
        <w:rPr>
          <w:rFonts w:ascii="Verdana" w:eastAsia="Verdana" w:hAnsi="Verdana" w:cs="Verdana"/>
          <w:sz w:val="22"/>
          <w:szCs w:val="22"/>
        </w:rPr>
      </w:pPr>
      <w:r>
        <w:rPr>
          <w:rFonts w:ascii="Verdana" w:eastAsia="Verdana" w:hAnsi="Verdana" w:cs="Verdana"/>
          <w:sz w:val="22"/>
          <w:szCs w:val="22"/>
        </w:rPr>
        <w:t xml:space="preserve">We are so proud of the wonderful work families are doing here at DCP – Harper Woods. I would like to encourage all </w:t>
      </w:r>
      <w:proofErr w:type="gramStart"/>
      <w:r>
        <w:rPr>
          <w:rFonts w:ascii="Verdana" w:eastAsia="Verdana" w:hAnsi="Verdana" w:cs="Verdana"/>
          <w:sz w:val="22"/>
          <w:szCs w:val="22"/>
        </w:rPr>
        <w:t>students  and</w:t>
      </w:r>
      <w:proofErr w:type="gramEnd"/>
      <w:r>
        <w:rPr>
          <w:rFonts w:ascii="Verdana" w:eastAsia="Verdana" w:hAnsi="Verdana" w:cs="Verdana"/>
          <w:sz w:val="22"/>
          <w:szCs w:val="22"/>
        </w:rPr>
        <w:t xml:space="preserve"> parents to continue to work hard. We appreciate the confidence parents have displayed entrusting the staff for their child's academic needs. As we move forward, the continued support and assistance of all stakeholders </w:t>
      </w:r>
      <w:proofErr w:type="gramStart"/>
      <w:r>
        <w:rPr>
          <w:rFonts w:ascii="Verdana" w:eastAsia="Verdana" w:hAnsi="Verdana" w:cs="Verdana"/>
          <w:sz w:val="22"/>
          <w:szCs w:val="22"/>
        </w:rPr>
        <w:t>is  greatly</w:t>
      </w:r>
      <w:proofErr w:type="gramEnd"/>
      <w:r>
        <w:rPr>
          <w:rFonts w:ascii="Verdana" w:eastAsia="Verdana" w:hAnsi="Verdana" w:cs="Verdana"/>
          <w:sz w:val="22"/>
          <w:szCs w:val="22"/>
        </w:rPr>
        <w:t xml:space="preserve"> appreciated.  We look forward to the continued partnership to help our students reach their highest potential. We are working extremely hard to </w:t>
      </w:r>
      <w:proofErr w:type="gramStart"/>
      <w:r>
        <w:rPr>
          <w:rFonts w:ascii="Verdana" w:eastAsia="Verdana" w:hAnsi="Verdana" w:cs="Verdana"/>
          <w:sz w:val="22"/>
          <w:szCs w:val="22"/>
        </w:rPr>
        <w:t>increase  achievement</w:t>
      </w:r>
      <w:proofErr w:type="gramEnd"/>
      <w:r>
        <w:rPr>
          <w:rFonts w:ascii="Verdana" w:eastAsia="Verdana" w:hAnsi="Verdana" w:cs="Verdana"/>
          <w:sz w:val="22"/>
          <w:szCs w:val="22"/>
        </w:rPr>
        <w:t xml:space="preserve"> for our students.</w:t>
      </w:r>
    </w:p>
    <w:p w14:paraId="3EEEE96A" w14:textId="77777777" w:rsidR="0055120C" w:rsidRDefault="0055120C">
      <w:pPr>
        <w:rPr>
          <w:rFonts w:ascii="Verdana" w:eastAsia="Verdana" w:hAnsi="Verdana" w:cs="Verdana"/>
          <w:sz w:val="22"/>
          <w:szCs w:val="22"/>
        </w:rPr>
      </w:pPr>
    </w:p>
    <w:p w14:paraId="6E7D56B4" w14:textId="77777777" w:rsidR="0055120C" w:rsidRDefault="001C2B01">
      <w:pPr>
        <w:rPr>
          <w:rFonts w:ascii="Verdana" w:eastAsia="Verdana" w:hAnsi="Verdana" w:cs="Verdana"/>
          <w:sz w:val="22"/>
          <w:szCs w:val="22"/>
        </w:rPr>
      </w:pPr>
      <w:r>
        <w:rPr>
          <w:rFonts w:ascii="Verdana" w:eastAsia="Verdana" w:hAnsi="Verdana" w:cs="Verdana"/>
          <w:sz w:val="22"/>
          <w:szCs w:val="22"/>
        </w:rPr>
        <w:t>Sincerely,</w:t>
      </w:r>
    </w:p>
    <w:p w14:paraId="5974375E" w14:textId="77777777" w:rsidR="0055120C" w:rsidRDefault="0055120C">
      <w:pPr>
        <w:rPr>
          <w:rFonts w:ascii="Verdana" w:eastAsia="Verdana" w:hAnsi="Verdana" w:cs="Verdana"/>
          <w:sz w:val="22"/>
          <w:szCs w:val="22"/>
        </w:rPr>
      </w:pPr>
    </w:p>
    <w:p w14:paraId="5A7CF447" w14:textId="77777777" w:rsidR="0055120C" w:rsidRDefault="001C2B01">
      <w:pPr>
        <w:rPr>
          <w:rFonts w:ascii="Pacifico" w:eastAsia="Pacifico" w:hAnsi="Pacifico" w:cs="Pacifico"/>
          <w:sz w:val="30"/>
          <w:szCs w:val="30"/>
        </w:rPr>
      </w:pPr>
      <w:r>
        <w:rPr>
          <w:rFonts w:ascii="Pacifico" w:eastAsia="Pacifico" w:hAnsi="Pacifico" w:cs="Pacifico"/>
          <w:sz w:val="30"/>
          <w:szCs w:val="30"/>
        </w:rPr>
        <w:t>Erika Dietz</w:t>
      </w:r>
    </w:p>
    <w:p w14:paraId="06B42D8D" w14:textId="77777777" w:rsidR="0055120C" w:rsidRDefault="0055120C">
      <w:pPr>
        <w:rPr>
          <w:rFonts w:ascii="Verdana" w:eastAsia="Verdana" w:hAnsi="Verdana" w:cs="Verdana"/>
          <w:sz w:val="22"/>
          <w:szCs w:val="22"/>
        </w:rPr>
      </w:pPr>
    </w:p>
    <w:p w14:paraId="494420F6" w14:textId="77777777" w:rsidR="0055120C" w:rsidRDefault="001C2B01">
      <w:pPr>
        <w:rPr>
          <w:rFonts w:ascii="Verdana" w:eastAsia="Verdana" w:hAnsi="Verdana" w:cs="Verdana"/>
          <w:sz w:val="22"/>
          <w:szCs w:val="22"/>
        </w:rPr>
      </w:pPr>
      <w:r>
        <w:rPr>
          <w:rFonts w:ascii="Verdana" w:eastAsia="Verdana" w:hAnsi="Verdana" w:cs="Verdana"/>
          <w:sz w:val="22"/>
          <w:szCs w:val="22"/>
        </w:rPr>
        <w:t>Erika Dietz</w:t>
      </w:r>
    </w:p>
    <w:p w14:paraId="55B153AF" w14:textId="77777777" w:rsidR="0055120C" w:rsidRDefault="001C2B01">
      <w:pPr>
        <w:rPr>
          <w:rFonts w:ascii="Verdana" w:eastAsia="Verdana" w:hAnsi="Verdana" w:cs="Verdana"/>
          <w:sz w:val="22"/>
          <w:szCs w:val="22"/>
        </w:rPr>
      </w:pPr>
      <w:r>
        <w:rPr>
          <w:rFonts w:ascii="Verdana" w:eastAsia="Verdana" w:hAnsi="Verdana" w:cs="Verdana"/>
          <w:sz w:val="22"/>
          <w:szCs w:val="22"/>
        </w:rPr>
        <w:t>Principal</w:t>
      </w:r>
    </w:p>
    <w:p w14:paraId="0EE44402" w14:textId="77777777" w:rsidR="0055120C" w:rsidRDefault="0055120C">
      <w:pPr>
        <w:rPr>
          <w:rFonts w:ascii="Verdana" w:eastAsia="Verdana" w:hAnsi="Verdana" w:cs="Verdana"/>
          <w:sz w:val="22"/>
          <w:szCs w:val="22"/>
        </w:rPr>
      </w:pPr>
    </w:p>
    <w:sectPr w:rsidR="0055120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9D736" w14:textId="77777777" w:rsidR="001C2B01" w:rsidRDefault="001C2B01">
      <w:r>
        <w:separator/>
      </w:r>
    </w:p>
  </w:endnote>
  <w:endnote w:type="continuationSeparator" w:id="0">
    <w:p w14:paraId="2A4E5F1A" w14:textId="77777777" w:rsidR="001C2B01" w:rsidRDefault="001C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Pacifico">
    <w:altName w:val="Times New Roman"/>
    <w:charset w:val="00"/>
    <w:family w:val="auto"/>
    <w:pitch w:val="variable"/>
    <w:sig w:usb0="20000207" w:usb1="00000002" w:usb2="00000000" w:usb3="00000000" w:csb0="00000197"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C500" w14:textId="77777777" w:rsidR="0055120C" w:rsidRDefault="0055120C">
    <w:pPr>
      <w:pBdr>
        <w:top w:val="nil"/>
        <w:left w:val="nil"/>
        <w:bottom w:val="nil"/>
        <w:right w:val="nil"/>
        <w:between w:val="nil"/>
      </w:pBdr>
      <w:tabs>
        <w:tab w:val="center" w:pos="4320"/>
        <w:tab w:val="right" w:pos="8640"/>
      </w:tabs>
      <w:jc w:val="center"/>
      <w:rPr>
        <w:rFonts w:ascii="Arial" w:eastAsia="Arial" w:hAnsi="Arial" w:cs="Arial"/>
        <w:color w:val="000000"/>
        <w:sz w:val="14"/>
        <w:szCs w:val="14"/>
      </w:rPr>
    </w:pPr>
  </w:p>
  <w:p w14:paraId="3A9E7867" w14:textId="77777777" w:rsidR="0055120C" w:rsidRDefault="0055120C">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45477" w14:textId="77777777" w:rsidR="001C2B01" w:rsidRDefault="001C2B01">
      <w:r>
        <w:separator/>
      </w:r>
    </w:p>
  </w:footnote>
  <w:footnote w:type="continuationSeparator" w:id="0">
    <w:p w14:paraId="6B04F05E" w14:textId="77777777" w:rsidR="001C2B01" w:rsidRDefault="001C2B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43E5" w14:textId="77777777" w:rsidR="0055120C" w:rsidRDefault="0055120C">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33F980C2" w14:textId="77777777" w:rsidR="0055120C" w:rsidRDefault="0055120C">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05CD60C8" w14:textId="77777777" w:rsidR="0055120C" w:rsidRDefault="001C2B01">
    <w:pPr>
      <w:pBdr>
        <w:top w:val="nil"/>
        <w:left w:val="nil"/>
        <w:bottom w:val="nil"/>
        <w:right w:val="nil"/>
        <w:between w:val="nil"/>
      </w:pBdr>
      <w:tabs>
        <w:tab w:val="center" w:pos="4320"/>
        <w:tab w:val="right" w:pos="8640"/>
      </w:tabs>
      <w:jc w:val="center"/>
      <w:rPr>
        <w:rFonts w:ascii="Verdana" w:eastAsia="Verdana" w:hAnsi="Verdana" w:cs="Verdana"/>
        <w:sz w:val="36"/>
        <w:szCs w:val="36"/>
      </w:rPr>
    </w:pPr>
    <w:r>
      <w:rPr>
        <w:rFonts w:ascii="Verdana" w:eastAsia="Verdana" w:hAnsi="Verdana" w:cs="Verdana"/>
        <w:noProof/>
        <w:sz w:val="36"/>
        <w:szCs w:val="36"/>
      </w:rPr>
      <w:drawing>
        <wp:inline distT="114300" distB="114300" distL="114300" distR="114300" wp14:anchorId="36E6FEA7" wp14:editId="56C40EC1">
          <wp:extent cx="6858000" cy="927100"/>
          <wp:effectExtent l="0" t="0" r="0" b="0"/>
          <wp:docPr id="754602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927100"/>
                  </a:xfrm>
                  <a:prstGeom prst="rect">
                    <a:avLst/>
                  </a:prstGeom>
                  <a:ln/>
                </pic:spPr>
              </pic:pic>
            </a:graphicData>
          </a:graphic>
        </wp:inline>
      </w:drawing>
    </w:r>
  </w:p>
  <w:p w14:paraId="33068504" w14:textId="77777777" w:rsidR="0055120C" w:rsidRDefault="0055120C">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1C29B250" w14:textId="77777777" w:rsidR="0055120C" w:rsidRDefault="0055120C">
    <w:pPr>
      <w:pBdr>
        <w:top w:val="nil"/>
        <w:left w:val="nil"/>
        <w:bottom w:val="nil"/>
        <w:right w:val="nil"/>
        <w:between w:val="nil"/>
      </w:pBdr>
      <w:tabs>
        <w:tab w:val="center" w:pos="4320"/>
        <w:tab w:val="right" w:pos="8640"/>
      </w:tabs>
      <w:jc w:val="center"/>
      <w:rPr>
        <w:rFonts w:ascii="Verdana" w:eastAsia="Verdana" w:hAnsi="Verdana" w:cs="Verdana"/>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A67BE"/>
    <w:multiLevelType w:val="multilevel"/>
    <w:tmpl w:val="48DA4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0C"/>
    <w:rsid w:val="001C2B01"/>
    <w:rsid w:val="0055120C"/>
    <w:rsid w:val="00E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style>
  <w:style w:type="paragraph" w:styleId="Heading1">
    <w:name w:val="heading 1"/>
    <w:basedOn w:val="Normal"/>
    <w:next w:val="Normal"/>
    <w:link w:val="Heading1Char"/>
    <w:uiPriority w:val="9"/>
    <w:qFormat/>
    <w:rsid w:val="008F6512"/>
    <w:pPr>
      <w:keepNext/>
      <w:autoSpaceDE w:val="0"/>
      <w:autoSpaceDN w:val="0"/>
      <w:adjustRightInd w:val="0"/>
      <w:outlineLvl w:val="0"/>
    </w:pPr>
    <w:rPr>
      <w:b/>
      <w:bCs/>
      <w:sz w:val="20"/>
    </w:rPr>
  </w:style>
  <w:style w:type="paragraph" w:styleId="Heading2">
    <w:name w:val="heading 2"/>
    <w:basedOn w:val="Normal"/>
    <w:next w:val="Normal"/>
    <w:link w:val="Heading2Char"/>
    <w:uiPriority w:val="9"/>
    <w:semiHidden/>
    <w:unhideWhenUsed/>
    <w:qFormat/>
    <w:rsid w:val="008F6512"/>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uiPriority w:val="99"/>
    <w:rsid w:val="008F6512"/>
    <w:pPr>
      <w:tabs>
        <w:tab w:val="center" w:pos="4320"/>
        <w:tab w:val="right" w:pos="8640"/>
      </w:tabs>
    </w:pPr>
  </w:style>
  <w:style w:type="character" w:customStyle="1" w:styleId="HeaderChar">
    <w:name w:val="Header Char"/>
    <w:link w:val="Header"/>
    <w:uiPriority w:val="99"/>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style>
  <w:style w:type="paragraph" w:customStyle="1" w:styleId="Default">
    <w:name w:val="Default"/>
    <w:uiPriority w:val="99"/>
    <w:rsid w:val="009721DF"/>
    <w:pPr>
      <w:autoSpaceDE w:val="0"/>
      <w:autoSpaceDN w:val="0"/>
      <w:adjustRightInd w:val="0"/>
    </w:pPr>
    <w:rPr>
      <w:rFonts w:ascii="Verdana" w:hAnsi="Verdana" w:cs="Verdana"/>
      <w:color w:val="000000"/>
    </w:rPr>
  </w:style>
  <w:style w:type="table" w:styleId="TableGrid">
    <w:name w:val="Table Grid"/>
    <w:basedOn w:val="TableNormal"/>
    <w:uiPriority w:val="99"/>
    <w:rsid w:val="002C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6D6F4C"/>
    <w:rPr>
      <w:sz w:val="16"/>
      <w:szCs w:val="16"/>
    </w:rPr>
  </w:style>
  <w:style w:type="paragraph" w:styleId="CommentText">
    <w:name w:val="annotation text"/>
    <w:basedOn w:val="Normal"/>
    <w:link w:val="CommentTextChar"/>
    <w:uiPriority w:val="99"/>
    <w:semiHidden/>
    <w:unhideWhenUsed/>
    <w:rsid w:val="006D6F4C"/>
    <w:rPr>
      <w:sz w:val="20"/>
    </w:rPr>
  </w:style>
  <w:style w:type="character" w:customStyle="1" w:styleId="CommentTextChar">
    <w:name w:val="Comment Text Char"/>
    <w:basedOn w:val="DefaultParagraphFont"/>
    <w:link w:val="CommentText"/>
    <w:uiPriority w:val="99"/>
    <w:semiHidden/>
    <w:rsid w:val="006D6F4C"/>
  </w:style>
  <w:style w:type="paragraph" w:styleId="CommentSubject">
    <w:name w:val="annotation subject"/>
    <w:basedOn w:val="CommentText"/>
    <w:next w:val="CommentText"/>
    <w:link w:val="CommentSubjectChar"/>
    <w:uiPriority w:val="99"/>
    <w:semiHidden/>
    <w:unhideWhenUsed/>
    <w:rsid w:val="006D6F4C"/>
    <w:rPr>
      <w:b/>
      <w:bCs/>
    </w:rPr>
  </w:style>
  <w:style w:type="character" w:customStyle="1" w:styleId="CommentSubjectChar">
    <w:name w:val="Comment Subject Char"/>
    <w:basedOn w:val="CommentTextChar"/>
    <w:link w:val="CommentSubject"/>
    <w:uiPriority w:val="99"/>
    <w:semiHidden/>
    <w:rsid w:val="006D6F4C"/>
    <w:rPr>
      <w:b/>
      <w:bCs/>
    </w:rPr>
  </w:style>
  <w:style w:type="paragraph" w:styleId="Revision">
    <w:name w:val="Revision"/>
    <w:hidden/>
    <w:uiPriority w:val="99"/>
    <w:semiHidden/>
    <w:rsid w:val="00204C40"/>
  </w:style>
  <w:style w:type="character" w:customStyle="1" w:styleId="UnresolvedMention">
    <w:name w:val="Unresolved Mention"/>
    <w:basedOn w:val="DefaultParagraphFont"/>
    <w:uiPriority w:val="99"/>
    <w:semiHidden/>
    <w:unhideWhenUsed/>
    <w:rsid w:val="00583E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style>
  <w:style w:type="paragraph" w:styleId="Heading1">
    <w:name w:val="heading 1"/>
    <w:basedOn w:val="Normal"/>
    <w:next w:val="Normal"/>
    <w:link w:val="Heading1Char"/>
    <w:uiPriority w:val="9"/>
    <w:qFormat/>
    <w:rsid w:val="008F6512"/>
    <w:pPr>
      <w:keepNext/>
      <w:autoSpaceDE w:val="0"/>
      <w:autoSpaceDN w:val="0"/>
      <w:adjustRightInd w:val="0"/>
      <w:outlineLvl w:val="0"/>
    </w:pPr>
    <w:rPr>
      <w:b/>
      <w:bCs/>
      <w:sz w:val="20"/>
    </w:rPr>
  </w:style>
  <w:style w:type="paragraph" w:styleId="Heading2">
    <w:name w:val="heading 2"/>
    <w:basedOn w:val="Normal"/>
    <w:next w:val="Normal"/>
    <w:link w:val="Heading2Char"/>
    <w:uiPriority w:val="9"/>
    <w:semiHidden/>
    <w:unhideWhenUsed/>
    <w:qFormat/>
    <w:rsid w:val="008F6512"/>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uiPriority w:val="99"/>
    <w:rsid w:val="008F6512"/>
    <w:pPr>
      <w:tabs>
        <w:tab w:val="center" w:pos="4320"/>
        <w:tab w:val="right" w:pos="8640"/>
      </w:tabs>
    </w:pPr>
  </w:style>
  <w:style w:type="character" w:customStyle="1" w:styleId="HeaderChar">
    <w:name w:val="Header Char"/>
    <w:link w:val="Header"/>
    <w:uiPriority w:val="99"/>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style>
  <w:style w:type="paragraph" w:customStyle="1" w:styleId="Default">
    <w:name w:val="Default"/>
    <w:uiPriority w:val="99"/>
    <w:rsid w:val="009721DF"/>
    <w:pPr>
      <w:autoSpaceDE w:val="0"/>
      <w:autoSpaceDN w:val="0"/>
      <w:adjustRightInd w:val="0"/>
    </w:pPr>
    <w:rPr>
      <w:rFonts w:ascii="Verdana" w:hAnsi="Verdana" w:cs="Verdana"/>
      <w:color w:val="000000"/>
    </w:rPr>
  </w:style>
  <w:style w:type="table" w:styleId="TableGrid">
    <w:name w:val="Table Grid"/>
    <w:basedOn w:val="TableNormal"/>
    <w:uiPriority w:val="99"/>
    <w:rsid w:val="002C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6D6F4C"/>
    <w:rPr>
      <w:sz w:val="16"/>
      <w:szCs w:val="16"/>
    </w:rPr>
  </w:style>
  <w:style w:type="paragraph" w:styleId="CommentText">
    <w:name w:val="annotation text"/>
    <w:basedOn w:val="Normal"/>
    <w:link w:val="CommentTextChar"/>
    <w:uiPriority w:val="99"/>
    <w:semiHidden/>
    <w:unhideWhenUsed/>
    <w:rsid w:val="006D6F4C"/>
    <w:rPr>
      <w:sz w:val="20"/>
    </w:rPr>
  </w:style>
  <w:style w:type="character" w:customStyle="1" w:styleId="CommentTextChar">
    <w:name w:val="Comment Text Char"/>
    <w:basedOn w:val="DefaultParagraphFont"/>
    <w:link w:val="CommentText"/>
    <w:uiPriority w:val="99"/>
    <w:semiHidden/>
    <w:rsid w:val="006D6F4C"/>
  </w:style>
  <w:style w:type="paragraph" w:styleId="CommentSubject">
    <w:name w:val="annotation subject"/>
    <w:basedOn w:val="CommentText"/>
    <w:next w:val="CommentText"/>
    <w:link w:val="CommentSubjectChar"/>
    <w:uiPriority w:val="99"/>
    <w:semiHidden/>
    <w:unhideWhenUsed/>
    <w:rsid w:val="006D6F4C"/>
    <w:rPr>
      <w:b/>
      <w:bCs/>
    </w:rPr>
  </w:style>
  <w:style w:type="character" w:customStyle="1" w:styleId="CommentSubjectChar">
    <w:name w:val="Comment Subject Char"/>
    <w:basedOn w:val="CommentTextChar"/>
    <w:link w:val="CommentSubject"/>
    <w:uiPriority w:val="99"/>
    <w:semiHidden/>
    <w:rsid w:val="006D6F4C"/>
    <w:rPr>
      <w:b/>
      <w:bCs/>
    </w:rPr>
  </w:style>
  <w:style w:type="paragraph" w:styleId="Revision">
    <w:name w:val="Revision"/>
    <w:hidden/>
    <w:uiPriority w:val="99"/>
    <w:semiHidden/>
    <w:rsid w:val="00204C40"/>
  </w:style>
  <w:style w:type="character" w:customStyle="1" w:styleId="UnresolvedMention">
    <w:name w:val="Unresolved Mention"/>
    <w:basedOn w:val="DefaultParagraphFont"/>
    <w:uiPriority w:val="99"/>
    <w:semiHidden/>
    <w:unhideWhenUsed/>
    <w:rsid w:val="00583E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ischooldata.org/annual-education-report-1?Common_Locations=1-S,16097,2956,119"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COT+/L7zPoWvGOXTU7O7m28vA==">CgMxLjAaJgoBMBIhCh8IB0IbCgdWZXJkYW5hEhBBcmlhbCBVbmljb2RlIE1TGiYKATESIQofCAdCGwoHVmVyZGFuYRIQQXJpYWwgVW5pY29kZSBNUxomCgEyEiEKHwgHQhsKB1ZlcmRhbmESEEFyaWFsIFVuaWNvZGUgTVM4AHIhMVhfd3I1ejQxYUxHVXI4Y1pWZkIxWDlaZzg1VXo3SzZk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Macintosh Word</Application>
  <DocSecurity>0</DocSecurity>
  <Lines>39</Lines>
  <Paragraphs>11</Paragraphs>
  <ScaleCrop>false</ScaleCrop>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jorge robledo</cp:lastModifiedBy>
  <cp:revision>2</cp:revision>
  <dcterms:created xsi:type="dcterms:W3CDTF">2024-02-12T15:38:00Z</dcterms:created>
  <dcterms:modified xsi:type="dcterms:W3CDTF">2024-02-12T15:38:00Z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0x01010051602C377C708540A61539DE70A42C3C</vt:lpwstr>
  </property>
  <property fmtid="{D5CDD505-2E9C-101B-9397-08002B2CF9AE}" pid="3" name="MSIP_Label_3a2fed65-62e7-46ea-af74-187e0c17143a_Enabled">
    <vt:lpwstr>true</vt:lpwstr>
  </property>
  <property fmtid="{D5CDD505-2E9C-101B-9397-08002B2CF9AE}" pid="4" name="MSIP_Label_3a2fed65-62e7-46ea-af74-187e0c17143a_SetDate">
    <vt:lpwstr>2021-11-30T17:43:49Z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f9c33c2a-09db-4988-adff-d8492868d136</vt:lpwstr>
  </property>
  <property fmtid="{D5CDD505-2E9C-101B-9397-08002B2CF9AE}" pid="9" name="MSIP_Label_3a2fed65-62e7-46ea-af74-187e0c17143a_ContentBits">
    <vt:lpwstr>0</vt:lpwstr>
  </property>
  <property fmtid="{D5CDD505-2E9C-101B-9397-08002B2CF9AE}" pid="10" name="MediaServiceImageTags">
    <vt:lpwstr/>
  </property>
  <property fmtid="{D5CDD505-2E9C-101B-9397-08002B2CF9AE}" pid="11" name="GrammarlyDocumentId">
    <vt:lpwstr>8e363fa0b68a4dededf31f1b91939c4bec3e3013c60a0593a6975f08b273024a</vt:lpwstr>
  </property>
</Properties>
</file>